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22E01" w14:textId="604A6165" w:rsidR="0055191B" w:rsidRPr="00B82049" w:rsidRDefault="0055191B" w:rsidP="00763C6D">
      <w:pPr>
        <w:jc w:val="center"/>
        <w:rPr>
          <w:rFonts w:eastAsia="Calibri"/>
          <w:b/>
          <w:sz w:val="24"/>
          <w:szCs w:val="24"/>
        </w:rPr>
      </w:pPr>
      <w:r w:rsidRPr="00B82049">
        <w:rPr>
          <w:rFonts w:eastAsia="Calibri"/>
          <w:b/>
          <w:sz w:val="24"/>
          <w:szCs w:val="24"/>
        </w:rPr>
        <w:t>DOCKET NO. 50721</w:t>
      </w:r>
    </w:p>
    <w:p w14:paraId="7B94960D" w14:textId="77777777" w:rsidR="0055191B" w:rsidRPr="00B82049" w:rsidRDefault="0055191B" w:rsidP="00B82049">
      <w:pPr>
        <w:jc w:val="center"/>
        <w:rPr>
          <w:b/>
          <w:sz w:val="24"/>
          <w:szCs w:val="24"/>
        </w:rPr>
      </w:pPr>
    </w:p>
    <w:tbl>
      <w:tblPr>
        <w:tblW w:w="9576" w:type="dxa"/>
        <w:tblLayout w:type="fixed"/>
        <w:tblLook w:val="01E0" w:firstRow="1" w:lastRow="1" w:firstColumn="1" w:lastColumn="1" w:noHBand="0" w:noVBand="0"/>
      </w:tblPr>
      <w:tblGrid>
        <w:gridCol w:w="4608"/>
        <w:gridCol w:w="360"/>
        <w:gridCol w:w="4608"/>
      </w:tblGrid>
      <w:tr w:rsidR="0055191B" w:rsidRPr="00B82049" w14:paraId="6FCCFAEC" w14:textId="77777777" w:rsidTr="003A330B">
        <w:trPr>
          <w:trHeight w:val="487"/>
        </w:trPr>
        <w:tc>
          <w:tcPr>
            <w:tcW w:w="4608" w:type="dxa"/>
          </w:tcPr>
          <w:p w14:paraId="0E4D6D42" w14:textId="77777777" w:rsidR="0055191B" w:rsidRPr="00B82049" w:rsidRDefault="0055191B" w:rsidP="00B82049">
            <w:pPr>
              <w:rPr>
                <w:b/>
                <w:caps/>
                <w:sz w:val="24"/>
                <w:szCs w:val="24"/>
              </w:rPr>
            </w:pPr>
            <w:r w:rsidRPr="00B82049">
              <w:rPr>
                <w:b/>
                <w:sz w:val="24"/>
                <w:szCs w:val="24"/>
              </w:rPr>
              <w:t>APPLICATION OF CRYSTAL CLEAR WATER, INC. FOR AUTHORITY TO CHANGE RATES</w:t>
            </w:r>
          </w:p>
        </w:tc>
        <w:tc>
          <w:tcPr>
            <w:tcW w:w="360" w:type="dxa"/>
          </w:tcPr>
          <w:p w14:paraId="4B652C42" w14:textId="77777777" w:rsidR="0055191B" w:rsidRPr="00B82049" w:rsidRDefault="0055191B" w:rsidP="00B82049">
            <w:pPr>
              <w:jc w:val="both"/>
              <w:rPr>
                <w:b/>
                <w:sz w:val="24"/>
                <w:szCs w:val="24"/>
              </w:rPr>
            </w:pPr>
            <w:r w:rsidRPr="00B82049">
              <w:rPr>
                <w:b/>
                <w:sz w:val="24"/>
                <w:szCs w:val="24"/>
              </w:rPr>
              <w:t>§</w:t>
            </w:r>
          </w:p>
          <w:p w14:paraId="035FAB0F" w14:textId="77777777" w:rsidR="0055191B" w:rsidRPr="00B82049" w:rsidRDefault="0055191B" w:rsidP="00B82049">
            <w:pPr>
              <w:jc w:val="both"/>
              <w:rPr>
                <w:b/>
                <w:sz w:val="24"/>
                <w:szCs w:val="24"/>
              </w:rPr>
            </w:pPr>
            <w:r w:rsidRPr="00B82049">
              <w:rPr>
                <w:b/>
                <w:sz w:val="24"/>
                <w:szCs w:val="24"/>
              </w:rPr>
              <w:t>§</w:t>
            </w:r>
          </w:p>
          <w:p w14:paraId="08321214" w14:textId="77777777" w:rsidR="0055191B" w:rsidRPr="00B82049" w:rsidRDefault="0055191B" w:rsidP="00B82049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B82049"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03EC4284" w14:textId="77777777" w:rsidR="0055191B" w:rsidRPr="00B82049" w:rsidRDefault="0055191B" w:rsidP="00B82049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4608" w:type="dxa"/>
          </w:tcPr>
          <w:p w14:paraId="19C06CBD" w14:textId="77777777" w:rsidR="0055191B" w:rsidRPr="00B82049" w:rsidRDefault="0055191B" w:rsidP="009B2351">
            <w:pPr>
              <w:keepNext/>
              <w:tabs>
                <w:tab w:val="center" w:pos="4770"/>
                <w:tab w:val="left" w:pos="5400"/>
              </w:tabs>
              <w:spacing w:line="480" w:lineRule="auto"/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B82049">
              <w:rPr>
                <w:b/>
                <w:bCs/>
                <w:caps/>
                <w:sz w:val="24"/>
                <w:szCs w:val="24"/>
              </w:rPr>
              <w:t>Public utility commission</w:t>
            </w:r>
          </w:p>
          <w:p w14:paraId="06185DA3" w14:textId="77777777" w:rsidR="0055191B" w:rsidRPr="00B82049" w:rsidRDefault="0055191B" w:rsidP="009B2351">
            <w:pPr>
              <w:keepNext/>
              <w:tabs>
                <w:tab w:val="center" w:pos="4770"/>
                <w:tab w:val="left" w:pos="5400"/>
              </w:tabs>
              <w:spacing w:line="480" w:lineRule="auto"/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B82049">
              <w:rPr>
                <w:b/>
                <w:bCs/>
                <w:caps/>
                <w:sz w:val="24"/>
                <w:szCs w:val="24"/>
              </w:rPr>
              <w:t>of texas</w:t>
            </w:r>
          </w:p>
        </w:tc>
      </w:tr>
    </w:tbl>
    <w:p w14:paraId="30EB8CFE" w14:textId="13EFC431" w:rsidR="00C97FA5" w:rsidRPr="00B82049" w:rsidRDefault="00C97FA5" w:rsidP="000732F0">
      <w:pPr>
        <w:keepNext/>
        <w:spacing w:before="120" w:line="360" w:lineRule="auto"/>
        <w:jc w:val="center"/>
        <w:rPr>
          <w:b/>
          <w:caps/>
          <w:sz w:val="24"/>
          <w:szCs w:val="24"/>
        </w:rPr>
      </w:pPr>
      <w:r w:rsidRPr="00B82049">
        <w:rPr>
          <w:b/>
          <w:caps/>
          <w:sz w:val="24"/>
          <w:szCs w:val="24"/>
        </w:rPr>
        <w:t xml:space="preserve">COMMISSION STAFF’S </w:t>
      </w:r>
      <w:bookmarkStart w:id="0" w:name="_Hlk31372672"/>
      <w:r w:rsidR="00763C6D">
        <w:rPr>
          <w:b/>
          <w:caps/>
          <w:sz w:val="24"/>
          <w:szCs w:val="24"/>
        </w:rPr>
        <w:t>PROPOSED PROCEDURAL SCHEDULE</w:t>
      </w:r>
    </w:p>
    <w:bookmarkEnd w:id="0"/>
    <w:p w14:paraId="2E790F69" w14:textId="02F71AB2" w:rsidR="0055191B" w:rsidRPr="00B82049" w:rsidRDefault="0055191B" w:rsidP="007A314B">
      <w:pPr>
        <w:spacing w:line="360" w:lineRule="auto"/>
        <w:ind w:firstLine="720"/>
        <w:jc w:val="both"/>
        <w:rPr>
          <w:sz w:val="24"/>
          <w:szCs w:val="24"/>
        </w:rPr>
      </w:pPr>
      <w:r w:rsidRPr="00B82049">
        <w:rPr>
          <w:sz w:val="24"/>
          <w:szCs w:val="24"/>
        </w:rPr>
        <w:t>On April 8, 2020, Crystal Clear Water, Inc. (</w:t>
      </w:r>
      <w:r w:rsidR="000732F0">
        <w:rPr>
          <w:sz w:val="24"/>
          <w:szCs w:val="24"/>
        </w:rPr>
        <w:t>Applicants</w:t>
      </w:r>
      <w:r w:rsidRPr="00B82049">
        <w:rPr>
          <w:sz w:val="24"/>
          <w:szCs w:val="24"/>
        </w:rPr>
        <w:t xml:space="preserve">) filed a Class C Rate Change Application with the </w:t>
      </w:r>
      <w:r w:rsidR="007A314B" w:rsidRPr="00B82049">
        <w:rPr>
          <w:sz w:val="24"/>
          <w:szCs w:val="24"/>
        </w:rPr>
        <w:t xml:space="preserve">Public Utility Commission of Texas (Commission), </w:t>
      </w:r>
      <w:r w:rsidRPr="00B82049">
        <w:rPr>
          <w:sz w:val="24"/>
          <w:szCs w:val="24"/>
        </w:rPr>
        <w:t xml:space="preserve">for service provided in Bosque County under Certificate of Convenience and Necessity (CCN) No. 12997.  </w:t>
      </w:r>
    </w:p>
    <w:p w14:paraId="43671F4C" w14:textId="1ACEEE33" w:rsidR="00C97FA5" w:rsidRPr="00B82049" w:rsidRDefault="00C97FA5" w:rsidP="000732F0">
      <w:pPr>
        <w:spacing w:line="360" w:lineRule="auto"/>
        <w:ind w:firstLine="720"/>
        <w:jc w:val="both"/>
        <w:rPr>
          <w:sz w:val="24"/>
          <w:szCs w:val="24"/>
        </w:rPr>
      </w:pPr>
      <w:r w:rsidRPr="00B82049">
        <w:rPr>
          <w:sz w:val="24"/>
          <w:szCs w:val="24"/>
        </w:rPr>
        <w:t xml:space="preserve">On </w:t>
      </w:r>
      <w:r w:rsidR="00763C6D">
        <w:rPr>
          <w:sz w:val="24"/>
          <w:szCs w:val="24"/>
        </w:rPr>
        <w:t>May 13, 2022</w:t>
      </w:r>
      <w:r w:rsidRPr="00B82049">
        <w:rPr>
          <w:sz w:val="24"/>
          <w:szCs w:val="24"/>
        </w:rPr>
        <w:t xml:space="preserve">, the </w:t>
      </w:r>
      <w:r w:rsidR="007A314B">
        <w:rPr>
          <w:sz w:val="24"/>
          <w:szCs w:val="24"/>
        </w:rPr>
        <w:t xml:space="preserve">administrative law judge </w:t>
      </w:r>
      <w:r w:rsidRPr="00B82049">
        <w:rPr>
          <w:sz w:val="24"/>
          <w:szCs w:val="24"/>
        </w:rPr>
        <w:t>issued Order</w:t>
      </w:r>
      <w:r w:rsidR="007A314B">
        <w:rPr>
          <w:sz w:val="24"/>
          <w:szCs w:val="24"/>
        </w:rPr>
        <w:t xml:space="preserve"> No. </w:t>
      </w:r>
      <w:r w:rsidR="00763C6D">
        <w:rPr>
          <w:sz w:val="24"/>
          <w:szCs w:val="24"/>
        </w:rPr>
        <w:t>13</w:t>
      </w:r>
      <w:r w:rsidR="007A314B">
        <w:rPr>
          <w:sz w:val="24"/>
          <w:szCs w:val="24"/>
        </w:rPr>
        <w:t xml:space="preserve">, </w:t>
      </w:r>
      <w:r w:rsidR="00763C6D">
        <w:rPr>
          <w:sz w:val="24"/>
          <w:szCs w:val="24"/>
        </w:rPr>
        <w:t>directing the Staff (Staff) of</w:t>
      </w:r>
      <w:r w:rsidR="008B6DD9">
        <w:rPr>
          <w:sz w:val="24"/>
          <w:szCs w:val="24"/>
        </w:rPr>
        <w:t xml:space="preserve"> the</w:t>
      </w:r>
      <w:r w:rsidR="00763C6D">
        <w:rPr>
          <w:sz w:val="24"/>
          <w:szCs w:val="24"/>
        </w:rPr>
        <w:t xml:space="preserve"> </w:t>
      </w:r>
      <w:r w:rsidR="000732F0">
        <w:rPr>
          <w:sz w:val="24"/>
          <w:szCs w:val="24"/>
        </w:rPr>
        <w:t>Commission</w:t>
      </w:r>
      <w:r w:rsidR="00763C6D">
        <w:rPr>
          <w:sz w:val="24"/>
          <w:szCs w:val="24"/>
        </w:rPr>
        <w:t xml:space="preserve"> to file a propose</w:t>
      </w:r>
      <w:r w:rsidR="008B6DD9">
        <w:rPr>
          <w:sz w:val="24"/>
          <w:szCs w:val="24"/>
        </w:rPr>
        <w:t>d</w:t>
      </w:r>
      <w:r w:rsidR="00763C6D">
        <w:rPr>
          <w:sz w:val="24"/>
          <w:szCs w:val="24"/>
        </w:rPr>
        <w:t xml:space="preserve"> procedural schedule including deadlines for the </w:t>
      </w:r>
      <w:r w:rsidR="008B6DD9">
        <w:rPr>
          <w:sz w:val="24"/>
          <w:szCs w:val="24"/>
        </w:rPr>
        <w:t>A</w:t>
      </w:r>
      <w:r w:rsidR="00763C6D">
        <w:rPr>
          <w:sz w:val="24"/>
          <w:szCs w:val="24"/>
        </w:rPr>
        <w:t>pplicants to respond to the remand order and for parties to file an amended proposed order</w:t>
      </w:r>
      <w:r w:rsidRPr="00B82049">
        <w:rPr>
          <w:sz w:val="24"/>
          <w:szCs w:val="24"/>
        </w:rPr>
        <w:t>. Therefore, this pleading is timely filed.</w:t>
      </w:r>
    </w:p>
    <w:p w14:paraId="6628913B" w14:textId="7CEDD683" w:rsidR="00C97FA5" w:rsidRPr="00B82049" w:rsidRDefault="00763C6D" w:rsidP="000732F0">
      <w:pPr>
        <w:pStyle w:val="ListParagraph"/>
        <w:numPr>
          <w:ilvl w:val="0"/>
          <w:numId w:val="2"/>
        </w:numPr>
        <w:spacing w:before="120" w:after="120" w:line="360" w:lineRule="auto"/>
        <w:ind w:left="720"/>
        <w:contextualSpacing w:val="0"/>
        <w:jc w:val="center"/>
        <w:rPr>
          <w:b/>
          <w:bCs/>
          <w:sz w:val="24"/>
          <w:szCs w:val="24"/>
        </w:rPr>
      </w:pPr>
      <w:bookmarkStart w:id="1" w:name="_Hlk36038836"/>
      <w:r>
        <w:rPr>
          <w:b/>
          <w:bCs/>
          <w:sz w:val="24"/>
          <w:szCs w:val="24"/>
        </w:rPr>
        <w:t>PROPOSED PROCEDURAL SCHEDULE</w:t>
      </w:r>
    </w:p>
    <w:p w14:paraId="5C0E79DB" w14:textId="5E88C5FF" w:rsidR="00747AE6" w:rsidRPr="00B82049" w:rsidRDefault="00763C6D" w:rsidP="00A52F20">
      <w:pPr>
        <w:spacing w:after="120" w:line="360" w:lineRule="auto"/>
        <w:ind w:firstLine="720"/>
        <w:jc w:val="both"/>
        <w:rPr>
          <w:sz w:val="24"/>
          <w:szCs w:val="24"/>
        </w:rPr>
      </w:pPr>
      <w:bookmarkStart w:id="2" w:name="_Hlk36038783"/>
      <w:bookmarkEnd w:id="1"/>
      <w:r>
        <w:rPr>
          <w:sz w:val="24"/>
          <w:szCs w:val="24"/>
        </w:rPr>
        <w:t>Staff proposes the following procedural schedule for further processing of the docket:</w:t>
      </w:r>
      <w:r w:rsidR="007A314B">
        <w:rPr>
          <w:sz w:val="24"/>
          <w:szCs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763C6D" w14:paraId="156AD76B" w14:textId="77777777" w:rsidTr="00763C6D">
        <w:tc>
          <w:tcPr>
            <w:tcW w:w="4675" w:type="dxa"/>
          </w:tcPr>
          <w:p w14:paraId="567C8429" w14:textId="65E8027E" w:rsidR="00763C6D" w:rsidRPr="00763C6D" w:rsidRDefault="00763C6D" w:rsidP="00763C6D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Event</w:t>
            </w:r>
          </w:p>
        </w:tc>
        <w:tc>
          <w:tcPr>
            <w:tcW w:w="4675" w:type="dxa"/>
          </w:tcPr>
          <w:p w14:paraId="01E6FC54" w14:textId="7766093E" w:rsidR="00763C6D" w:rsidRPr="00763C6D" w:rsidRDefault="00763C6D" w:rsidP="00763C6D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Date</w:t>
            </w:r>
          </w:p>
        </w:tc>
      </w:tr>
      <w:tr w:rsidR="00763C6D" w14:paraId="42E845B6" w14:textId="77777777" w:rsidTr="004A272E">
        <w:trPr>
          <w:trHeight w:val="683"/>
        </w:trPr>
        <w:tc>
          <w:tcPr>
            <w:tcW w:w="4675" w:type="dxa"/>
          </w:tcPr>
          <w:p w14:paraId="3ED6E07E" w14:textId="042C8286" w:rsidR="00763C6D" w:rsidRDefault="000732F0" w:rsidP="000732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Deadline for Applicants to respond to Order Remanding to Docket Management</w:t>
            </w:r>
          </w:p>
        </w:tc>
        <w:tc>
          <w:tcPr>
            <w:tcW w:w="4675" w:type="dxa"/>
          </w:tcPr>
          <w:p w14:paraId="546F0A3A" w14:textId="4974AC64" w:rsidR="00763C6D" w:rsidRDefault="000732F0" w:rsidP="000732F0">
            <w:pPr>
              <w:spacing w:before="120"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June 30, 2022</w:t>
            </w:r>
          </w:p>
        </w:tc>
      </w:tr>
      <w:tr w:rsidR="00763C6D" w14:paraId="3B82D744" w14:textId="77777777" w:rsidTr="004A272E">
        <w:trPr>
          <w:trHeight w:val="710"/>
        </w:trPr>
        <w:tc>
          <w:tcPr>
            <w:tcW w:w="4675" w:type="dxa"/>
          </w:tcPr>
          <w:p w14:paraId="63C72D82" w14:textId="7183334D" w:rsidR="00763C6D" w:rsidRDefault="000732F0" w:rsidP="000732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Deadline for parties to file an amended proposed order</w:t>
            </w:r>
          </w:p>
        </w:tc>
        <w:tc>
          <w:tcPr>
            <w:tcW w:w="4675" w:type="dxa"/>
          </w:tcPr>
          <w:p w14:paraId="6B29BE9F" w14:textId="4EE5F735" w:rsidR="00763C6D" w:rsidRDefault="000732F0" w:rsidP="000732F0">
            <w:pPr>
              <w:spacing w:before="120"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August 12, 2022</w:t>
            </w:r>
          </w:p>
        </w:tc>
      </w:tr>
    </w:tbl>
    <w:bookmarkEnd w:id="2"/>
    <w:p w14:paraId="6104E678" w14:textId="77777777" w:rsidR="00C97FA5" w:rsidRPr="00B82049" w:rsidRDefault="00C97FA5" w:rsidP="00A52F20">
      <w:pPr>
        <w:pStyle w:val="ListParagraph"/>
        <w:numPr>
          <w:ilvl w:val="0"/>
          <w:numId w:val="2"/>
        </w:numPr>
        <w:spacing w:before="240" w:after="120" w:line="360" w:lineRule="auto"/>
        <w:contextualSpacing w:val="0"/>
        <w:jc w:val="center"/>
        <w:rPr>
          <w:b/>
          <w:bCs/>
          <w:sz w:val="24"/>
          <w:szCs w:val="24"/>
        </w:rPr>
      </w:pPr>
      <w:r w:rsidRPr="00B82049">
        <w:rPr>
          <w:b/>
          <w:bCs/>
          <w:sz w:val="24"/>
          <w:szCs w:val="24"/>
        </w:rPr>
        <w:t>CONCLUSION</w:t>
      </w:r>
    </w:p>
    <w:p w14:paraId="140A6229" w14:textId="5C02D5DF" w:rsidR="00C97FA5" w:rsidRDefault="000732F0" w:rsidP="00B82049">
      <w:pPr>
        <w:spacing w:line="360" w:lineRule="auto"/>
        <w:ind w:firstLine="720"/>
        <w:jc w:val="both"/>
        <w:rPr>
          <w:sz w:val="24"/>
          <w:szCs w:val="24"/>
        </w:rPr>
      </w:pPr>
      <w:r w:rsidRPr="00EE1A46">
        <w:rPr>
          <w:sz w:val="24"/>
          <w:szCs w:val="24"/>
        </w:rPr>
        <w:t xml:space="preserve">For the reasons detailed above, Staff </w:t>
      </w:r>
      <w:r>
        <w:rPr>
          <w:sz w:val="24"/>
          <w:szCs w:val="24"/>
        </w:rPr>
        <w:t xml:space="preserve">respectfully </w:t>
      </w:r>
      <w:r w:rsidRPr="00EE1A46">
        <w:rPr>
          <w:sz w:val="24"/>
          <w:szCs w:val="24"/>
        </w:rPr>
        <w:t xml:space="preserve">recommends </w:t>
      </w:r>
      <w:r>
        <w:rPr>
          <w:sz w:val="24"/>
          <w:szCs w:val="24"/>
        </w:rPr>
        <w:t>the adoption of the proposed procedural schedule</w:t>
      </w:r>
      <w:r w:rsidR="007A314B">
        <w:rPr>
          <w:sz w:val="24"/>
          <w:szCs w:val="24"/>
        </w:rPr>
        <w:t xml:space="preserve">. </w:t>
      </w:r>
    </w:p>
    <w:p w14:paraId="13A67838" w14:textId="4289534A" w:rsidR="0055191B" w:rsidRPr="00B82049" w:rsidRDefault="0055191B" w:rsidP="000732F0">
      <w:pPr>
        <w:keepNext/>
        <w:rPr>
          <w:sz w:val="24"/>
          <w:szCs w:val="24"/>
        </w:rPr>
      </w:pPr>
      <w:bookmarkStart w:id="3" w:name="_Hlk48562179"/>
      <w:r w:rsidRPr="00B82049">
        <w:rPr>
          <w:sz w:val="24"/>
          <w:szCs w:val="24"/>
        </w:rPr>
        <w:lastRenderedPageBreak/>
        <w:t xml:space="preserve">Dated:  </w:t>
      </w:r>
      <w:r w:rsidRPr="00B82049">
        <w:rPr>
          <w:sz w:val="24"/>
          <w:szCs w:val="24"/>
        </w:rPr>
        <w:fldChar w:fldCharType="begin"/>
      </w:r>
      <w:r w:rsidRPr="00B82049">
        <w:rPr>
          <w:sz w:val="24"/>
          <w:szCs w:val="24"/>
        </w:rPr>
        <w:instrText xml:space="preserve"> DATE \@ "MMMM d, yyyy" </w:instrText>
      </w:r>
      <w:r w:rsidRPr="00B82049">
        <w:rPr>
          <w:sz w:val="24"/>
          <w:szCs w:val="24"/>
        </w:rPr>
        <w:fldChar w:fldCharType="separate"/>
      </w:r>
      <w:r w:rsidR="004414D7">
        <w:rPr>
          <w:noProof/>
          <w:sz w:val="24"/>
          <w:szCs w:val="24"/>
        </w:rPr>
        <w:t>May 27, 2022</w:t>
      </w:r>
      <w:r w:rsidRPr="00B82049">
        <w:rPr>
          <w:sz w:val="24"/>
          <w:szCs w:val="24"/>
        </w:rPr>
        <w:fldChar w:fldCharType="end"/>
      </w:r>
    </w:p>
    <w:p w14:paraId="745EBB81" w14:textId="77777777" w:rsidR="0055191B" w:rsidRPr="00B82049" w:rsidRDefault="0055191B" w:rsidP="000732F0">
      <w:pPr>
        <w:keepNext/>
        <w:ind w:left="3600" w:firstLine="720"/>
        <w:jc w:val="both"/>
        <w:rPr>
          <w:sz w:val="24"/>
          <w:szCs w:val="24"/>
        </w:rPr>
      </w:pPr>
    </w:p>
    <w:p w14:paraId="714C48C9" w14:textId="77777777" w:rsidR="0055191B" w:rsidRPr="00B82049" w:rsidRDefault="0055191B" w:rsidP="000732F0">
      <w:pPr>
        <w:keepNext/>
        <w:ind w:left="3600" w:firstLine="720"/>
        <w:jc w:val="both"/>
        <w:rPr>
          <w:sz w:val="24"/>
          <w:szCs w:val="24"/>
        </w:rPr>
      </w:pPr>
      <w:r w:rsidRPr="00B82049">
        <w:rPr>
          <w:sz w:val="24"/>
          <w:szCs w:val="24"/>
        </w:rPr>
        <w:t>Respectfully submitted,</w:t>
      </w:r>
    </w:p>
    <w:p w14:paraId="169129DA" w14:textId="77777777" w:rsidR="0055191B" w:rsidRPr="00B82049" w:rsidRDefault="0055191B" w:rsidP="000732F0">
      <w:pPr>
        <w:keepNext/>
        <w:ind w:left="4320"/>
        <w:contextualSpacing/>
        <w:rPr>
          <w:b/>
          <w:sz w:val="24"/>
          <w:szCs w:val="24"/>
        </w:rPr>
      </w:pPr>
      <w:r w:rsidRPr="00B82049">
        <w:rPr>
          <w:b/>
          <w:sz w:val="24"/>
          <w:szCs w:val="24"/>
        </w:rPr>
        <w:t xml:space="preserve">PUBLIC UTILITY COMMISSION OF TEXAS </w:t>
      </w:r>
    </w:p>
    <w:p w14:paraId="59FF5A26" w14:textId="77777777" w:rsidR="0055191B" w:rsidRPr="00B82049" w:rsidRDefault="0055191B" w:rsidP="000732F0">
      <w:pPr>
        <w:keepNext/>
        <w:ind w:left="4320"/>
        <w:contextualSpacing/>
        <w:jc w:val="both"/>
        <w:rPr>
          <w:b/>
          <w:sz w:val="24"/>
          <w:szCs w:val="24"/>
        </w:rPr>
      </w:pPr>
      <w:r w:rsidRPr="00B82049">
        <w:rPr>
          <w:b/>
          <w:sz w:val="24"/>
          <w:szCs w:val="24"/>
        </w:rPr>
        <w:t>LEGAL DIVISION</w:t>
      </w:r>
    </w:p>
    <w:p w14:paraId="3432485C" w14:textId="77777777" w:rsidR="0055191B" w:rsidRPr="00B82049" w:rsidRDefault="0055191B" w:rsidP="000732F0">
      <w:pPr>
        <w:keepNext/>
        <w:ind w:left="3600" w:firstLine="720"/>
        <w:jc w:val="both"/>
        <w:rPr>
          <w:sz w:val="24"/>
          <w:szCs w:val="24"/>
        </w:rPr>
      </w:pPr>
    </w:p>
    <w:p w14:paraId="080EC220" w14:textId="1DCE9F5E" w:rsidR="0055191B" w:rsidRPr="00B82049" w:rsidRDefault="00763C6D" w:rsidP="000732F0">
      <w:pPr>
        <w:keepNext/>
        <w:ind w:left="432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Keith Rogas</w:t>
      </w:r>
    </w:p>
    <w:p w14:paraId="3939EACA" w14:textId="77777777" w:rsidR="0055191B" w:rsidRPr="00B82049" w:rsidRDefault="0055191B" w:rsidP="000732F0">
      <w:pPr>
        <w:keepNext/>
        <w:rPr>
          <w:sz w:val="24"/>
          <w:szCs w:val="24"/>
        </w:rPr>
      </w:pP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  <w:t xml:space="preserve">Division Director </w:t>
      </w:r>
    </w:p>
    <w:p w14:paraId="7DF124D1" w14:textId="77777777" w:rsidR="0055191B" w:rsidRPr="00B82049" w:rsidRDefault="0055191B" w:rsidP="000732F0">
      <w:pPr>
        <w:keepNext/>
        <w:contextualSpacing/>
        <w:jc w:val="both"/>
        <w:rPr>
          <w:sz w:val="24"/>
          <w:szCs w:val="24"/>
        </w:rPr>
      </w:pPr>
    </w:p>
    <w:p w14:paraId="271E532C" w14:textId="58639501" w:rsidR="0055191B" w:rsidRPr="00B82049" w:rsidRDefault="00763C6D" w:rsidP="000732F0">
      <w:pPr>
        <w:keepNext/>
        <w:ind w:left="4320"/>
        <w:jc w:val="both"/>
        <w:rPr>
          <w:sz w:val="24"/>
          <w:szCs w:val="24"/>
        </w:rPr>
      </w:pPr>
      <w:r>
        <w:rPr>
          <w:sz w:val="24"/>
          <w:szCs w:val="24"/>
        </w:rPr>
        <w:t>Robert Dakota Parish</w:t>
      </w:r>
      <w:r w:rsidR="0055191B" w:rsidRPr="00B82049">
        <w:rPr>
          <w:sz w:val="24"/>
          <w:szCs w:val="24"/>
        </w:rPr>
        <w:t xml:space="preserve"> </w:t>
      </w:r>
    </w:p>
    <w:p w14:paraId="51699287" w14:textId="77777777" w:rsidR="0055191B" w:rsidRPr="00B82049" w:rsidRDefault="0055191B" w:rsidP="000732F0">
      <w:pPr>
        <w:keepNext/>
        <w:ind w:left="4320"/>
        <w:jc w:val="both"/>
        <w:rPr>
          <w:sz w:val="24"/>
          <w:szCs w:val="24"/>
        </w:rPr>
      </w:pPr>
      <w:r w:rsidRPr="00B82049">
        <w:rPr>
          <w:sz w:val="24"/>
          <w:szCs w:val="24"/>
        </w:rPr>
        <w:t>Managing Attorney</w:t>
      </w:r>
    </w:p>
    <w:p w14:paraId="5A273330" w14:textId="77777777" w:rsidR="0055191B" w:rsidRPr="00B82049" w:rsidRDefault="0055191B" w:rsidP="000732F0">
      <w:pPr>
        <w:keepNext/>
        <w:jc w:val="both"/>
        <w:rPr>
          <w:sz w:val="24"/>
          <w:szCs w:val="24"/>
        </w:rPr>
      </w:pPr>
    </w:p>
    <w:p w14:paraId="2CE392BA" w14:textId="77777777" w:rsidR="0055191B" w:rsidRPr="00B82049" w:rsidRDefault="0055191B" w:rsidP="000732F0">
      <w:pPr>
        <w:keepNext/>
        <w:jc w:val="both"/>
        <w:rPr>
          <w:sz w:val="24"/>
          <w:szCs w:val="24"/>
        </w:rPr>
      </w:pPr>
    </w:p>
    <w:p w14:paraId="3180BEB1" w14:textId="5795B088" w:rsidR="0055191B" w:rsidRPr="00B82049" w:rsidRDefault="0055191B" w:rsidP="000732F0">
      <w:pPr>
        <w:keepNext/>
        <w:ind w:left="3600" w:firstLine="720"/>
        <w:jc w:val="both"/>
        <w:rPr>
          <w:sz w:val="24"/>
          <w:szCs w:val="24"/>
          <w:u w:val="single"/>
        </w:rPr>
      </w:pPr>
      <w:r w:rsidRPr="00B82049">
        <w:rPr>
          <w:sz w:val="24"/>
          <w:szCs w:val="24"/>
          <w:u w:val="single"/>
        </w:rPr>
        <w:t>/s/</w:t>
      </w:r>
      <w:r w:rsidR="00763C6D">
        <w:rPr>
          <w:sz w:val="24"/>
          <w:szCs w:val="24"/>
          <w:u w:val="single"/>
        </w:rPr>
        <w:t xml:space="preserve"> Ian Groetsch</w:t>
      </w:r>
      <w:r w:rsidRPr="00B82049">
        <w:rPr>
          <w:sz w:val="24"/>
          <w:szCs w:val="24"/>
          <w:u w:val="single"/>
        </w:rPr>
        <w:t>____</w:t>
      </w:r>
    </w:p>
    <w:p w14:paraId="33204CF7" w14:textId="2DB6409D" w:rsidR="0055191B" w:rsidRPr="00B82049" w:rsidRDefault="00763C6D" w:rsidP="000732F0">
      <w:pPr>
        <w:keepNext/>
        <w:ind w:left="3600" w:firstLine="720"/>
        <w:jc w:val="both"/>
        <w:rPr>
          <w:sz w:val="24"/>
          <w:szCs w:val="24"/>
        </w:rPr>
      </w:pPr>
      <w:r>
        <w:rPr>
          <w:sz w:val="24"/>
          <w:szCs w:val="24"/>
        </w:rPr>
        <w:t>Ian Groetsch</w:t>
      </w:r>
    </w:p>
    <w:p w14:paraId="79357033" w14:textId="3B948A1B" w:rsidR="0055191B" w:rsidRPr="00B82049" w:rsidRDefault="0055191B" w:rsidP="000732F0">
      <w:pPr>
        <w:keepNext/>
        <w:jc w:val="both"/>
        <w:rPr>
          <w:sz w:val="24"/>
          <w:szCs w:val="24"/>
        </w:rPr>
      </w:pP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  <w:t>State Bar No. 24</w:t>
      </w:r>
      <w:r w:rsidR="00763C6D">
        <w:rPr>
          <w:sz w:val="24"/>
          <w:szCs w:val="24"/>
        </w:rPr>
        <w:t>078599</w:t>
      </w:r>
    </w:p>
    <w:p w14:paraId="121E57E1" w14:textId="77777777" w:rsidR="0055191B" w:rsidRPr="00B82049" w:rsidRDefault="0055191B" w:rsidP="000732F0">
      <w:pPr>
        <w:keepNext/>
        <w:jc w:val="both"/>
        <w:rPr>
          <w:sz w:val="24"/>
          <w:szCs w:val="24"/>
        </w:rPr>
      </w:pP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  <w:t>1701 N. Congress Avenue</w:t>
      </w:r>
    </w:p>
    <w:p w14:paraId="311E1640" w14:textId="77777777" w:rsidR="0055191B" w:rsidRPr="00B82049" w:rsidRDefault="0055191B" w:rsidP="000732F0">
      <w:pPr>
        <w:keepNext/>
        <w:jc w:val="both"/>
        <w:rPr>
          <w:sz w:val="24"/>
          <w:szCs w:val="24"/>
        </w:rPr>
      </w:pP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  <w:t>P.O. Box 13326</w:t>
      </w:r>
    </w:p>
    <w:p w14:paraId="6A4861F9" w14:textId="77777777" w:rsidR="0055191B" w:rsidRPr="00B82049" w:rsidRDefault="0055191B" w:rsidP="000732F0">
      <w:pPr>
        <w:keepNext/>
        <w:jc w:val="both"/>
        <w:rPr>
          <w:sz w:val="24"/>
          <w:szCs w:val="24"/>
        </w:rPr>
      </w:pP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  <w:t>Austin, Texas 78711-3326</w:t>
      </w:r>
    </w:p>
    <w:p w14:paraId="75E38DA8" w14:textId="042B6ACF" w:rsidR="0055191B" w:rsidRPr="00B82049" w:rsidRDefault="0055191B" w:rsidP="000732F0">
      <w:pPr>
        <w:keepNext/>
        <w:jc w:val="both"/>
        <w:rPr>
          <w:sz w:val="24"/>
          <w:szCs w:val="24"/>
        </w:rPr>
      </w:pP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  <w:t>(512) 936-</w:t>
      </w:r>
      <w:r w:rsidR="00763C6D">
        <w:rPr>
          <w:sz w:val="24"/>
          <w:szCs w:val="24"/>
        </w:rPr>
        <w:t>7465</w:t>
      </w:r>
    </w:p>
    <w:p w14:paraId="35BE5E11" w14:textId="77777777" w:rsidR="0055191B" w:rsidRPr="00B82049" w:rsidRDefault="0055191B" w:rsidP="000732F0">
      <w:pPr>
        <w:keepNext/>
        <w:tabs>
          <w:tab w:val="left" w:pos="4320"/>
        </w:tabs>
        <w:jc w:val="both"/>
        <w:rPr>
          <w:sz w:val="24"/>
          <w:szCs w:val="24"/>
        </w:rPr>
      </w:pPr>
      <w:r w:rsidRPr="00B82049">
        <w:rPr>
          <w:sz w:val="24"/>
          <w:szCs w:val="24"/>
        </w:rPr>
        <w:tab/>
        <w:t>(512) 936-7268 (facsimile)</w:t>
      </w:r>
    </w:p>
    <w:p w14:paraId="2B2B8C99" w14:textId="32A07B81" w:rsidR="004A272E" w:rsidRDefault="0055191B" w:rsidP="008B6DD9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B82049">
        <w:rPr>
          <w:sz w:val="24"/>
          <w:szCs w:val="24"/>
        </w:rPr>
        <w:tab/>
      </w:r>
      <w:r w:rsidR="004A272E">
        <w:rPr>
          <w:sz w:val="24"/>
          <w:szCs w:val="24"/>
        </w:rPr>
        <w:tab/>
      </w:r>
      <w:r w:rsidR="004A272E" w:rsidRPr="004A272E">
        <w:rPr>
          <w:sz w:val="24"/>
          <w:szCs w:val="24"/>
        </w:rPr>
        <w:t xml:space="preserve">    </w:t>
      </w:r>
      <w:r w:rsidR="004A272E">
        <w:rPr>
          <w:sz w:val="24"/>
          <w:szCs w:val="24"/>
        </w:rPr>
        <w:t xml:space="preserve">     </w:t>
      </w:r>
      <w:hyperlink r:id="rId7" w:history="1">
        <w:r w:rsidR="00C81522" w:rsidRPr="00810975">
          <w:rPr>
            <w:rStyle w:val="Hyperlink"/>
            <w:sz w:val="24"/>
            <w:szCs w:val="24"/>
          </w:rPr>
          <w:t>Ian.Groetsch@puc.texas.gov</w:t>
        </w:r>
      </w:hyperlink>
    </w:p>
    <w:p w14:paraId="5E017B19" w14:textId="77777777" w:rsidR="00C81522" w:rsidRPr="004A272E" w:rsidRDefault="00C81522" w:rsidP="008B6DD9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14:paraId="5ABB07C1" w14:textId="77777777" w:rsidR="004A272E" w:rsidRPr="004A272E" w:rsidRDefault="004A272E" w:rsidP="008B6DD9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14:paraId="68EA5134" w14:textId="19E3FF04" w:rsidR="008B6DD9" w:rsidRPr="004A272E" w:rsidRDefault="008B6DD9" w:rsidP="008B6DD9">
      <w:pPr>
        <w:overflowPunct/>
        <w:autoSpaceDE/>
        <w:autoSpaceDN/>
        <w:adjustRightInd/>
        <w:jc w:val="center"/>
        <w:textAlignment w:val="auto"/>
        <w:rPr>
          <w:b/>
          <w:caps/>
          <w:sz w:val="24"/>
          <w:szCs w:val="24"/>
          <w:lang w:val="es-ES"/>
        </w:rPr>
      </w:pPr>
      <w:r w:rsidRPr="004A272E">
        <w:rPr>
          <w:b/>
          <w:caps/>
          <w:sz w:val="24"/>
          <w:szCs w:val="24"/>
          <w:lang w:val="es-ES"/>
        </w:rPr>
        <w:t>DOCKET No. 50721</w:t>
      </w:r>
    </w:p>
    <w:p w14:paraId="003A1FAC" w14:textId="77777777" w:rsidR="008B6DD9" w:rsidRPr="004A272E" w:rsidRDefault="008B6DD9" w:rsidP="008B6DD9">
      <w:pPr>
        <w:spacing w:line="360" w:lineRule="auto"/>
        <w:jc w:val="center"/>
        <w:rPr>
          <w:rFonts w:eastAsia="Calibri"/>
          <w:b/>
          <w:sz w:val="24"/>
          <w:szCs w:val="24"/>
          <w:lang w:val="es-ES"/>
        </w:rPr>
      </w:pPr>
    </w:p>
    <w:p w14:paraId="50DDAC8D" w14:textId="77777777" w:rsidR="008B6DD9" w:rsidRPr="00B82049" w:rsidRDefault="008B6DD9" w:rsidP="008B6DD9">
      <w:pPr>
        <w:keepNext/>
        <w:overflowPunct/>
        <w:autoSpaceDE/>
        <w:autoSpaceDN/>
        <w:adjustRightInd/>
        <w:spacing w:line="360" w:lineRule="auto"/>
        <w:jc w:val="center"/>
        <w:textAlignment w:val="auto"/>
        <w:rPr>
          <w:b/>
          <w:sz w:val="24"/>
          <w:szCs w:val="24"/>
        </w:rPr>
      </w:pPr>
      <w:r w:rsidRPr="00B82049">
        <w:rPr>
          <w:b/>
          <w:sz w:val="24"/>
          <w:szCs w:val="24"/>
        </w:rPr>
        <w:t>CERTIFICATE OF SERVICE</w:t>
      </w:r>
    </w:p>
    <w:p w14:paraId="6331775C" w14:textId="6D79AA17" w:rsidR="008B6DD9" w:rsidRPr="00B82049" w:rsidRDefault="008B6DD9" w:rsidP="008B6DD9">
      <w:pPr>
        <w:keepNext/>
        <w:spacing w:line="360" w:lineRule="auto"/>
        <w:ind w:firstLine="720"/>
        <w:jc w:val="both"/>
        <w:rPr>
          <w:color w:val="0D0D0D"/>
          <w:sz w:val="24"/>
          <w:szCs w:val="24"/>
        </w:rPr>
      </w:pPr>
      <w:r w:rsidRPr="00B82049">
        <w:rPr>
          <w:sz w:val="24"/>
          <w:szCs w:val="24"/>
        </w:rPr>
        <w:t>I</w:t>
      </w:r>
      <w:r w:rsidRPr="00B82049">
        <w:rPr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B82049">
        <w:rPr>
          <w:sz w:val="24"/>
          <w:szCs w:val="24"/>
        </w:rPr>
        <w:t xml:space="preserve"> </w:t>
      </w:r>
      <w:r w:rsidRPr="00B82049">
        <w:rPr>
          <w:sz w:val="24"/>
          <w:szCs w:val="24"/>
        </w:rPr>
        <w:fldChar w:fldCharType="begin"/>
      </w:r>
      <w:r w:rsidRPr="00B82049">
        <w:rPr>
          <w:sz w:val="24"/>
          <w:szCs w:val="24"/>
        </w:rPr>
        <w:instrText xml:space="preserve"> DATE \@ "MMMM d, yyyy" </w:instrText>
      </w:r>
      <w:r w:rsidRPr="00B82049">
        <w:rPr>
          <w:sz w:val="24"/>
          <w:szCs w:val="24"/>
        </w:rPr>
        <w:fldChar w:fldCharType="separate"/>
      </w:r>
      <w:r w:rsidR="004414D7">
        <w:rPr>
          <w:noProof/>
          <w:sz w:val="24"/>
          <w:szCs w:val="24"/>
        </w:rPr>
        <w:t>May 27, 2022</w:t>
      </w:r>
      <w:r w:rsidRPr="00B82049">
        <w:rPr>
          <w:sz w:val="24"/>
          <w:szCs w:val="24"/>
        </w:rPr>
        <w:fldChar w:fldCharType="end"/>
      </w:r>
      <w:r w:rsidRPr="00B82049">
        <w:rPr>
          <w:color w:val="0D0D0D"/>
          <w:sz w:val="24"/>
          <w:szCs w:val="24"/>
        </w:rPr>
        <w:t>, in accordance with the Order Suspending Rules, issued in Project No. 50664.</w:t>
      </w:r>
    </w:p>
    <w:p w14:paraId="7BBD005A" w14:textId="77777777" w:rsidR="008B6DD9" w:rsidRPr="00B82049" w:rsidRDefault="008B6DD9" w:rsidP="008B6DD9">
      <w:pPr>
        <w:keepNext/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sz w:val="24"/>
          <w:szCs w:val="24"/>
        </w:rPr>
      </w:pPr>
    </w:p>
    <w:p w14:paraId="1CC3672C" w14:textId="77777777" w:rsidR="008B6DD9" w:rsidRPr="00B82049" w:rsidRDefault="008B6DD9" w:rsidP="008B6DD9">
      <w:pPr>
        <w:spacing w:line="360" w:lineRule="auto"/>
        <w:ind w:left="3600" w:firstLine="720"/>
        <w:rPr>
          <w:sz w:val="24"/>
          <w:szCs w:val="24"/>
          <w:u w:val="single"/>
        </w:rPr>
      </w:pPr>
      <w:r w:rsidRPr="00B82049">
        <w:rPr>
          <w:sz w:val="24"/>
          <w:szCs w:val="24"/>
          <w:u w:val="single"/>
        </w:rPr>
        <w:t xml:space="preserve">/s/ </w:t>
      </w:r>
      <w:r>
        <w:rPr>
          <w:sz w:val="24"/>
          <w:szCs w:val="24"/>
          <w:u w:val="single"/>
        </w:rPr>
        <w:t>Ian Groetsch</w:t>
      </w:r>
    </w:p>
    <w:p w14:paraId="0F59BACF" w14:textId="77777777" w:rsidR="008B6DD9" w:rsidRPr="00B82049" w:rsidRDefault="008B6DD9" w:rsidP="008B6DD9">
      <w:pPr>
        <w:spacing w:line="360" w:lineRule="auto"/>
        <w:ind w:left="3600" w:firstLine="720"/>
        <w:jc w:val="both"/>
        <w:rPr>
          <w:sz w:val="24"/>
          <w:szCs w:val="24"/>
        </w:rPr>
      </w:pPr>
      <w:r>
        <w:rPr>
          <w:sz w:val="24"/>
          <w:szCs w:val="24"/>
        </w:rPr>
        <w:t>Ian Groetsch</w:t>
      </w:r>
    </w:p>
    <w:p w14:paraId="0060570B" w14:textId="77777777" w:rsidR="008B6DD9" w:rsidRPr="00B82049" w:rsidRDefault="008B6DD9" w:rsidP="008B6DD9">
      <w:pPr>
        <w:overflowPunct/>
        <w:autoSpaceDE/>
        <w:autoSpaceDN/>
        <w:adjustRightInd/>
        <w:spacing w:after="160" w:line="360" w:lineRule="auto"/>
        <w:textAlignment w:val="auto"/>
        <w:rPr>
          <w:rFonts w:eastAsiaTheme="minorHAnsi"/>
          <w:sz w:val="24"/>
          <w:szCs w:val="24"/>
        </w:rPr>
      </w:pPr>
    </w:p>
    <w:p w14:paraId="0AF7EB2F" w14:textId="77777777" w:rsidR="008B6DD9" w:rsidRPr="00B82049" w:rsidRDefault="008B6DD9" w:rsidP="008B6DD9">
      <w:pPr>
        <w:spacing w:line="360" w:lineRule="auto"/>
        <w:jc w:val="both"/>
        <w:rPr>
          <w:sz w:val="24"/>
          <w:szCs w:val="24"/>
        </w:rPr>
      </w:pPr>
    </w:p>
    <w:bookmarkEnd w:id="3"/>
    <w:p w14:paraId="2294CF02" w14:textId="77777777" w:rsidR="00F17459" w:rsidRPr="00B82049" w:rsidRDefault="00F17459" w:rsidP="008B6DD9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sectPr w:rsidR="00F17459" w:rsidRPr="00B82049" w:rsidSect="00A52F20">
      <w:headerReference w:type="default" r:id="rId8"/>
      <w:footerReference w:type="default" r:id="rId9"/>
      <w:headerReference w:type="first" r:id="rId10"/>
      <w:pgSz w:w="12240" w:h="15840" w:code="1"/>
      <w:pgMar w:top="1440" w:right="1440" w:bottom="144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48B06" w14:textId="77777777" w:rsidR="0022557D" w:rsidRDefault="0022557D" w:rsidP="00C97FA5">
      <w:r>
        <w:separator/>
      </w:r>
    </w:p>
  </w:endnote>
  <w:endnote w:type="continuationSeparator" w:id="0">
    <w:p w14:paraId="5F7196BE" w14:textId="77777777" w:rsidR="0022557D" w:rsidRDefault="0022557D" w:rsidP="00C97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6C44A" w14:textId="77777777" w:rsidR="00C32A1C" w:rsidRDefault="00C81522" w:rsidP="00C138DF">
    <w:pPr>
      <w:pStyle w:val="Footer"/>
      <w:tabs>
        <w:tab w:val="clear" w:pos="4320"/>
        <w:tab w:val="clear" w:pos="8640"/>
        <w:tab w:val="center" w:pos="4680"/>
        <w:tab w:val="right" w:pos="927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CFF32" w14:textId="77777777" w:rsidR="0022557D" w:rsidRDefault="0022557D" w:rsidP="00C97FA5">
      <w:r>
        <w:separator/>
      </w:r>
    </w:p>
  </w:footnote>
  <w:footnote w:type="continuationSeparator" w:id="0">
    <w:p w14:paraId="2CADE6C7" w14:textId="77777777" w:rsidR="0022557D" w:rsidRDefault="0022557D" w:rsidP="00C97F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28604096"/>
      <w:docPartObj>
        <w:docPartGallery w:val="Page Numbers (Top of Page)"/>
        <w:docPartUnique/>
      </w:docPartObj>
    </w:sdtPr>
    <w:sdtEndPr>
      <w:rPr>
        <w:b/>
        <w:bCs/>
        <w:noProof/>
      </w:rPr>
    </w:sdtEndPr>
    <w:sdtContent>
      <w:p w14:paraId="6EB9E1CB" w14:textId="603E9ECA" w:rsidR="000732F0" w:rsidRPr="000732F0" w:rsidRDefault="000732F0" w:rsidP="000732F0">
        <w:pPr>
          <w:pStyle w:val="Header"/>
          <w:jc w:val="right"/>
          <w:rPr>
            <w:b/>
            <w:bCs/>
          </w:rPr>
        </w:pPr>
        <w:r w:rsidRPr="000732F0">
          <w:rPr>
            <w:b/>
            <w:bCs/>
          </w:rPr>
          <w:t xml:space="preserve">Page </w:t>
        </w:r>
        <w:r w:rsidRPr="000732F0">
          <w:rPr>
            <w:b/>
            <w:bCs/>
          </w:rPr>
          <w:fldChar w:fldCharType="begin"/>
        </w:r>
        <w:r w:rsidRPr="000732F0">
          <w:rPr>
            <w:b/>
            <w:bCs/>
          </w:rPr>
          <w:instrText xml:space="preserve"> PAGE   \* MERGEFORMAT </w:instrText>
        </w:r>
        <w:r w:rsidRPr="000732F0">
          <w:rPr>
            <w:b/>
            <w:bCs/>
          </w:rPr>
          <w:fldChar w:fldCharType="separate"/>
        </w:r>
        <w:r w:rsidRPr="000732F0">
          <w:rPr>
            <w:b/>
            <w:bCs/>
            <w:noProof/>
          </w:rPr>
          <w:t>2</w:t>
        </w:r>
        <w:r w:rsidRPr="000732F0">
          <w:rPr>
            <w:b/>
            <w:bCs/>
            <w:noProof/>
          </w:rPr>
          <w:fldChar w:fldCharType="end"/>
        </w:r>
        <w:r w:rsidRPr="000732F0">
          <w:rPr>
            <w:b/>
            <w:bCs/>
            <w:noProof/>
          </w:rPr>
          <w:t xml:space="preserve"> of 2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7212D" w14:textId="7BEE0131" w:rsidR="000732F0" w:rsidRDefault="000732F0">
    <w:pPr>
      <w:pStyle w:val="Header"/>
      <w:jc w:val="right"/>
    </w:pPr>
  </w:p>
  <w:p w14:paraId="33BF8BDE" w14:textId="77777777" w:rsidR="000732F0" w:rsidRDefault="000732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026C4DA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3C0EA1"/>
    <w:multiLevelType w:val="multilevel"/>
    <w:tmpl w:val="B14EAC86"/>
    <w:lvl w:ilvl="0">
      <w:start w:val="5"/>
      <w:numFmt w:val="decimal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BB67C25"/>
    <w:multiLevelType w:val="multilevel"/>
    <w:tmpl w:val="C8BA3614"/>
    <w:lvl w:ilvl="0">
      <w:start w:val="1"/>
      <w:numFmt w:val="decimal"/>
      <w:pStyle w:val="IssueList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pStyle w:val="Issuesublist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Issuesub2list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F183BB8"/>
    <w:multiLevelType w:val="hybridMultilevel"/>
    <w:tmpl w:val="22102B98"/>
    <w:lvl w:ilvl="0" w:tplc="4A82B74A">
      <w:start w:val="1"/>
      <w:numFmt w:val="upperRoman"/>
      <w:lvlText w:val="%1."/>
      <w:lvlJc w:val="right"/>
      <w:pPr>
        <w:ind w:left="144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DBF63FC"/>
    <w:multiLevelType w:val="multilevel"/>
    <w:tmpl w:val="1506CFA0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312316B"/>
    <w:multiLevelType w:val="multilevel"/>
    <w:tmpl w:val="49D619A6"/>
    <w:lvl w:ilvl="0">
      <w:start w:val="3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2650009"/>
    <w:multiLevelType w:val="hybridMultilevel"/>
    <w:tmpl w:val="6C28B990"/>
    <w:lvl w:ilvl="0" w:tplc="4A82B74A">
      <w:start w:val="1"/>
      <w:numFmt w:val="upperRoman"/>
      <w:lvlText w:val="%1."/>
      <w:lvlJc w:val="right"/>
      <w:pPr>
        <w:ind w:left="144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5EA1D7B"/>
    <w:multiLevelType w:val="hybridMultilevel"/>
    <w:tmpl w:val="6A3E45F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A9401BB"/>
    <w:multiLevelType w:val="multilevel"/>
    <w:tmpl w:val="12AC8F28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C1C4ED1"/>
    <w:multiLevelType w:val="multilevel"/>
    <w:tmpl w:val="CCEE4828"/>
    <w:lvl w:ilvl="0">
      <w:start w:val="1"/>
      <w:numFmt w:val="lowerRoman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D7271A1"/>
    <w:multiLevelType w:val="multilevel"/>
    <w:tmpl w:val="0ACA434A"/>
    <w:lvl w:ilvl="0">
      <w:start w:val="1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D756233"/>
    <w:multiLevelType w:val="multilevel"/>
    <w:tmpl w:val="F14451D2"/>
    <w:lvl w:ilvl="0">
      <w:start w:val="12"/>
      <w:numFmt w:val="decimal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0FC537A"/>
    <w:multiLevelType w:val="multilevel"/>
    <w:tmpl w:val="667AB0E6"/>
    <w:lvl w:ilvl="0">
      <w:start w:val="16"/>
      <w:numFmt w:val="decimal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2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3192D23"/>
    <w:multiLevelType w:val="hybridMultilevel"/>
    <w:tmpl w:val="8B9A35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797C17"/>
    <w:multiLevelType w:val="multilevel"/>
    <w:tmpl w:val="C70CD1B8"/>
    <w:lvl w:ilvl="0">
      <w:start w:val="4"/>
      <w:numFmt w:val="lowerRoman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ADD6773"/>
    <w:multiLevelType w:val="multilevel"/>
    <w:tmpl w:val="C23CFDB2"/>
    <w:lvl w:ilvl="0">
      <w:start w:val="1"/>
      <w:numFmt w:val="lowerRoman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BAE176F"/>
    <w:multiLevelType w:val="multilevel"/>
    <w:tmpl w:val="5FB04214"/>
    <w:lvl w:ilvl="0">
      <w:start w:val="1"/>
      <w:numFmt w:val="lowerRoman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10"/>
  </w:num>
  <w:num w:numId="5">
    <w:abstractNumId w:val="1"/>
  </w:num>
  <w:num w:numId="6">
    <w:abstractNumId w:val="4"/>
  </w:num>
  <w:num w:numId="7">
    <w:abstractNumId w:val="15"/>
  </w:num>
  <w:num w:numId="8">
    <w:abstractNumId w:val="5"/>
  </w:num>
  <w:num w:numId="9">
    <w:abstractNumId w:val="11"/>
  </w:num>
  <w:num w:numId="10">
    <w:abstractNumId w:val="9"/>
  </w:num>
  <w:num w:numId="11">
    <w:abstractNumId w:val="14"/>
  </w:num>
  <w:num w:numId="12">
    <w:abstractNumId w:val="16"/>
  </w:num>
  <w:num w:numId="13">
    <w:abstractNumId w:val="8"/>
  </w:num>
  <w:num w:numId="14">
    <w:abstractNumId w:val="12"/>
  </w:num>
  <w:num w:numId="15">
    <w:abstractNumId w:val="2"/>
  </w:num>
  <w:num w:numId="16">
    <w:abstractNumId w:val="6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FA5"/>
    <w:rsid w:val="00001A5B"/>
    <w:rsid w:val="000600F6"/>
    <w:rsid w:val="00067ED3"/>
    <w:rsid w:val="000732F0"/>
    <w:rsid w:val="000D1115"/>
    <w:rsid w:val="00112667"/>
    <w:rsid w:val="001B782E"/>
    <w:rsid w:val="001F4F48"/>
    <w:rsid w:val="0020653B"/>
    <w:rsid w:val="00212887"/>
    <w:rsid w:val="0022557D"/>
    <w:rsid w:val="00234A44"/>
    <w:rsid w:val="00250FD4"/>
    <w:rsid w:val="00341EBB"/>
    <w:rsid w:val="003A4266"/>
    <w:rsid w:val="003E3A30"/>
    <w:rsid w:val="003F508A"/>
    <w:rsid w:val="004414D7"/>
    <w:rsid w:val="00454E18"/>
    <w:rsid w:val="004A272E"/>
    <w:rsid w:val="0055191B"/>
    <w:rsid w:val="005D44CE"/>
    <w:rsid w:val="00606118"/>
    <w:rsid w:val="00674E0E"/>
    <w:rsid w:val="006A2AF9"/>
    <w:rsid w:val="006C2A0B"/>
    <w:rsid w:val="00747AE6"/>
    <w:rsid w:val="00763C6D"/>
    <w:rsid w:val="007A314B"/>
    <w:rsid w:val="007D68A3"/>
    <w:rsid w:val="007E3A96"/>
    <w:rsid w:val="007F5AC3"/>
    <w:rsid w:val="00845B73"/>
    <w:rsid w:val="008549F3"/>
    <w:rsid w:val="008A02D3"/>
    <w:rsid w:val="008B6DD9"/>
    <w:rsid w:val="008D1B7F"/>
    <w:rsid w:val="009603B2"/>
    <w:rsid w:val="00976380"/>
    <w:rsid w:val="009B2351"/>
    <w:rsid w:val="009E2D8B"/>
    <w:rsid w:val="00A52F20"/>
    <w:rsid w:val="00AB576A"/>
    <w:rsid w:val="00B03BFA"/>
    <w:rsid w:val="00B71959"/>
    <w:rsid w:val="00B82049"/>
    <w:rsid w:val="00B97F3E"/>
    <w:rsid w:val="00BE1C4E"/>
    <w:rsid w:val="00C017B2"/>
    <w:rsid w:val="00C615C6"/>
    <w:rsid w:val="00C81522"/>
    <w:rsid w:val="00C97FA5"/>
    <w:rsid w:val="00CD7597"/>
    <w:rsid w:val="00D1427D"/>
    <w:rsid w:val="00D2365D"/>
    <w:rsid w:val="00D52523"/>
    <w:rsid w:val="00DA5CF6"/>
    <w:rsid w:val="00DB2D08"/>
    <w:rsid w:val="00E25614"/>
    <w:rsid w:val="00E52D20"/>
    <w:rsid w:val="00E95477"/>
    <w:rsid w:val="00F17459"/>
    <w:rsid w:val="00F87FF4"/>
    <w:rsid w:val="00FB0DF0"/>
    <w:rsid w:val="00FB1860"/>
    <w:rsid w:val="00FF1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4F7FB3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7FA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C97FA5"/>
    <w:pPr>
      <w:overflowPunct/>
      <w:autoSpaceDE/>
      <w:autoSpaceDN/>
      <w:adjustRightInd/>
      <w:jc w:val="both"/>
      <w:textAlignment w:val="auto"/>
    </w:pPr>
  </w:style>
  <w:style w:type="character" w:customStyle="1" w:styleId="FootnoteTextChar">
    <w:name w:val="Footnote Text Char"/>
    <w:basedOn w:val="DefaultParagraphFont"/>
    <w:link w:val="FootnoteText"/>
    <w:rsid w:val="00C97FA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C97FA5"/>
    <w:rPr>
      <w:position w:val="6"/>
    </w:rPr>
  </w:style>
  <w:style w:type="paragraph" w:customStyle="1" w:styleId="Normaldouble">
    <w:name w:val="Normal double"/>
    <w:basedOn w:val="Normal"/>
    <w:link w:val="NormaldoubleChar"/>
    <w:rsid w:val="00C97FA5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styleId="Footer">
    <w:name w:val="footer"/>
    <w:basedOn w:val="Normal"/>
    <w:link w:val="FooterChar"/>
    <w:rsid w:val="00C97FA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C97FA5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C97FA5"/>
    <w:pPr>
      <w:ind w:left="720"/>
      <w:contextualSpacing/>
    </w:pPr>
  </w:style>
  <w:style w:type="paragraph" w:customStyle="1" w:styleId="Docketnumber">
    <w:name w:val="Docket number"/>
    <w:basedOn w:val="Normal"/>
    <w:rsid w:val="00C97FA5"/>
    <w:pPr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character" w:customStyle="1" w:styleId="NormaldoubleChar">
    <w:name w:val="Normal double Char"/>
    <w:link w:val="Normaldouble"/>
    <w:rsid w:val="00C97FA5"/>
    <w:rPr>
      <w:rFonts w:ascii="Times New Roman" w:eastAsia="Times New Roman" w:hAnsi="Times New Roman" w:cs="Times New Roman"/>
      <w:sz w:val="24"/>
      <w:szCs w:val="20"/>
    </w:rPr>
  </w:style>
  <w:style w:type="paragraph" w:customStyle="1" w:styleId="Docketstyle">
    <w:name w:val="Docket style"/>
    <w:basedOn w:val="Normal"/>
    <w:rsid w:val="00C97FA5"/>
    <w:pPr>
      <w:keepNext/>
      <w:tabs>
        <w:tab w:val="center" w:pos="4770"/>
        <w:tab w:val="left" w:pos="5400"/>
      </w:tabs>
      <w:overflowPunct/>
      <w:autoSpaceDE/>
      <w:autoSpaceDN/>
      <w:adjustRightInd/>
      <w:spacing w:line="288" w:lineRule="auto"/>
      <w:jc w:val="both"/>
      <w:textAlignment w:val="auto"/>
    </w:pPr>
    <w:rPr>
      <w:b/>
      <w:caps/>
      <w:sz w:val="24"/>
    </w:rPr>
  </w:style>
  <w:style w:type="paragraph" w:styleId="ListBullet">
    <w:name w:val="List Bullet"/>
    <w:basedOn w:val="Normal"/>
    <w:rsid w:val="00C97FA5"/>
    <w:pPr>
      <w:numPr>
        <w:numId w:val="1"/>
      </w:numPr>
      <w:overflowPunct/>
      <w:autoSpaceDE/>
      <w:autoSpaceDN/>
      <w:adjustRightInd/>
      <w:contextualSpacing/>
      <w:jc w:val="both"/>
      <w:textAlignment w:val="auto"/>
    </w:pPr>
    <w:rPr>
      <w:rFonts w:ascii="Times" w:hAnsi="Times"/>
      <w:sz w:val="24"/>
    </w:rPr>
  </w:style>
  <w:style w:type="paragraph" w:customStyle="1" w:styleId="IssueList">
    <w:name w:val="Issue List"/>
    <w:basedOn w:val="Normal"/>
    <w:qFormat/>
    <w:rsid w:val="00250FD4"/>
    <w:pPr>
      <w:numPr>
        <w:numId w:val="15"/>
      </w:numPr>
      <w:overflowPunct/>
      <w:autoSpaceDE/>
      <w:autoSpaceDN/>
      <w:adjustRightInd/>
      <w:spacing w:before="120" w:line="360" w:lineRule="auto"/>
      <w:jc w:val="both"/>
      <w:textAlignment w:val="auto"/>
    </w:pPr>
    <w:rPr>
      <w:snapToGrid w:val="0"/>
      <w:sz w:val="24"/>
    </w:rPr>
  </w:style>
  <w:style w:type="paragraph" w:customStyle="1" w:styleId="Issuesublist">
    <w:name w:val="Issue sub list"/>
    <w:basedOn w:val="Normal"/>
    <w:qFormat/>
    <w:rsid w:val="00250FD4"/>
    <w:pPr>
      <w:numPr>
        <w:ilvl w:val="1"/>
        <w:numId w:val="15"/>
      </w:numPr>
      <w:overflowPunct/>
      <w:autoSpaceDE/>
      <w:autoSpaceDN/>
      <w:adjustRightInd/>
      <w:spacing w:after="120" w:line="360" w:lineRule="auto"/>
      <w:jc w:val="both"/>
      <w:textAlignment w:val="auto"/>
    </w:pPr>
    <w:rPr>
      <w:sz w:val="24"/>
    </w:rPr>
  </w:style>
  <w:style w:type="paragraph" w:customStyle="1" w:styleId="Issuesub2list">
    <w:name w:val="Issue sub2 list"/>
    <w:basedOn w:val="Normal"/>
    <w:qFormat/>
    <w:rsid w:val="00250FD4"/>
    <w:pPr>
      <w:numPr>
        <w:ilvl w:val="2"/>
        <w:numId w:val="15"/>
      </w:numPr>
      <w:overflowPunct/>
      <w:autoSpaceDE/>
      <w:autoSpaceDN/>
      <w:adjustRightInd/>
      <w:spacing w:after="120" w:line="360" w:lineRule="auto"/>
      <w:jc w:val="both"/>
      <w:textAlignment w:val="auto"/>
    </w:pPr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7FF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7FF4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D759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D7597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B8204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82049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763C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an.Groetsch@puc.texas.gov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2022-05-27T14:23:00Z</dcterms:created>
  <dcterms:modified xsi:type="dcterms:W3CDTF">2022-05-27T14:25:00Z</dcterms:modified>
</cp:coreProperties>
</file>